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27" w:rsidRPr="00D36F01" w:rsidRDefault="00D36F01" w:rsidP="00D36F01">
      <w:pPr>
        <w:jc w:val="center"/>
        <w:rPr>
          <w:b/>
        </w:rPr>
      </w:pPr>
      <w:r>
        <w:rPr>
          <w:b/>
        </w:rPr>
        <w:t>МЕСТА ЗА ПОСТАВЯНЕ НА АГИТАЦИОННИ МАТЕРИАЛИ</w:t>
      </w:r>
      <w:r w:rsidR="0061185D">
        <w:rPr>
          <w:b/>
        </w:rPr>
        <w:t xml:space="preserve"> НА ТЕРИТОРИЯТА НА ОБЩИНА ПЛОВДИВ ПО ВРЕМЕ НА ПРЕДИЗБОРНАТА КАМПАНИЯ НА ИЗБОРИТЕ ЗА НАРОДНИ ПРЕДСТАВИТЕЛИ НА 12.05.2013 г.</w:t>
      </w:r>
    </w:p>
    <w:p w:rsidR="00F71C51" w:rsidRDefault="00F71C51" w:rsidP="00F71C51"/>
    <w:p w:rsidR="00F71C51" w:rsidRDefault="00F71C51" w:rsidP="00D36F01">
      <w:pPr>
        <w:ind w:firstLine="708"/>
        <w:jc w:val="both"/>
      </w:pPr>
      <w:r>
        <w:t xml:space="preserve">Със заповеди № </w:t>
      </w:r>
      <w:r>
        <w:rPr>
          <w:lang w:val="en-US"/>
        </w:rPr>
        <w:t>13</w:t>
      </w:r>
      <w:r>
        <w:t>ОА887</w:t>
      </w:r>
      <w:r>
        <w:t xml:space="preserve">/09.04.2013 г. и № </w:t>
      </w:r>
      <w:r>
        <w:t>13ОА937</w:t>
      </w:r>
      <w:r>
        <w:t>/</w:t>
      </w:r>
      <w:r>
        <w:t>12.04.20</w:t>
      </w:r>
      <w:r>
        <w:rPr>
          <w:lang w:val="ru-RU"/>
        </w:rPr>
        <w:t>1</w:t>
      </w:r>
      <w:r>
        <w:rPr>
          <w:lang w:val="en-US"/>
        </w:rPr>
        <w:t>3</w:t>
      </w:r>
      <w:r>
        <w:rPr>
          <w:lang w:val="ru-RU"/>
        </w:rPr>
        <w:t xml:space="preserve"> </w:t>
      </w:r>
      <w:r>
        <w:t>г.</w:t>
      </w:r>
      <w:r w:rsidR="00D36F01">
        <w:t xml:space="preserve"> на кмета на община Пловдив са определени места по райони за поставяне на агитационни материали по време на предизборната кампания за изборите за народни представители на 12 май 2013 г. както следва:</w:t>
      </w:r>
    </w:p>
    <w:p w:rsidR="00D36F01" w:rsidRDefault="00D36F01" w:rsidP="00D36F01">
      <w:pPr>
        <w:ind w:firstLine="708"/>
        <w:jc w:val="both"/>
      </w:pPr>
    </w:p>
    <w:p w:rsidR="00D36F01" w:rsidRDefault="00D36F01" w:rsidP="00D36F01">
      <w:pPr>
        <w:jc w:val="both"/>
        <w:rPr>
          <w:b/>
        </w:rPr>
      </w:pPr>
      <w:r>
        <w:rPr>
          <w:b/>
        </w:rPr>
        <w:t xml:space="preserve">1. </w:t>
      </w:r>
      <w:r>
        <w:rPr>
          <w:b/>
          <w:i/>
        </w:rPr>
        <w:t>На територията на Район „Централен”</w:t>
      </w:r>
    </w:p>
    <w:p w:rsidR="00D36F01" w:rsidRPr="00D36F01" w:rsidRDefault="00D36F01" w:rsidP="00D36F01">
      <w:pPr>
        <w:jc w:val="both"/>
        <w:rPr>
          <w:b/>
        </w:rPr>
      </w:pPr>
      <w:r>
        <w:t>- б</w:t>
      </w:r>
      <w:r>
        <w:t>ул. „Пещерско шосе” – оградата на поделението</w:t>
      </w:r>
    </w:p>
    <w:p w:rsidR="00D36F01" w:rsidRDefault="00D36F01" w:rsidP="00D36F01">
      <w:pPr>
        <w:jc w:val="both"/>
      </w:pPr>
      <w:r>
        <w:t>- к</w:t>
      </w:r>
      <w:r>
        <w:t>ръстовището на ул. „</w:t>
      </w:r>
      <w:proofErr w:type="spellStart"/>
      <w:r>
        <w:t>Авксентий</w:t>
      </w:r>
      <w:proofErr w:type="spellEnd"/>
      <w:r>
        <w:t xml:space="preserve"> </w:t>
      </w:r>
      <w:proofErr w:type="spellStart"/>
      <w:r>
        <w:t>Велешки</w:t>
      </w:r>
      <w:proofErr w:type="spellEnd"/>
      <w:r>
        <w:t>” с ул. „Филип Македонски” – рекламна колона</w:t>
      </w:r>
    </w:p>
    <w:p w:rsidR="00D36F01" w:rsidRDefault="00D36F01" w:rsidP="00D36F01">
      <w:pPr>
        <w:jc w:val="both"/>
      </w:pPr>
      <w:r>
        <w:t xml:space="preserve">- </w:t>
      </w:r>
      <w:r>
        <w:t>у</w:t>
      </w:r>
      <w:r>
        <w:t>л. „</w:t>
      </w:r>
      <w:proofErr w:type="spellStart"/>
      <w:r>
        <w:t>Гладстон</w:t>
      </w:r>
      <w:proofErr w:type="spellEnd"/>
      <w:r>
        <w:t>” – подлез – север</w:t>
      </w:r>
    </w:p>
    <w:p w:rsidR="00D36F01" w:rsidRDefault="00D36F01" w:rsidP="00D36F01">
      <w:pPr>
        <w:jc w:val="both"/>
      </w:pPr>
      <w:r>
        <w:t>- б</w:t>
      </w:r>
      <w:r>
        <w:t xml:space="preserve">ул. „Цар Борис </w:t>
      </w:r>
      <w:r>
        <w:rPr>
          <w:lang w:val="en-US"/>
        </w:rPr>
        <w:t>III</w:t>
      </w:r>
      <w:r>
        <w:t xml:space="preserve"> Обединител” – колонадите на фризьорски салон</w:t>
      </w:r>
    </w:p>
    <w:p w:rsidR="00D36F01" w:rsidRDefault="00D36F01" w:rsidP="00D36F01">
      <w:pPr>
        <w:jc w:val="both"/>
      </w:pPr>
      <w:r>
        <w:t>- у</w:t>
      </w:r>
      <w:r>
        <w:t>л. „Дондуков” и ул. „Преслав” – рекламна колона</w:t>
      </w:r>
    </w:p>
    <w:p w:rsidR="00D36F01" w:rsidRDefault="00D36F01" w:rsidP="00D36F01">
      <w:pPr>
        <w:jc w:val="both"/>
      </w:pPr>
      <w:r>
        <w:t>- п</w:t>
      </w:r>
      <w:r>
        <w:t>редпазните огради на строежи: бул. „Руски” – МОЛ и бул. „Христо Ботев” – Тютюнев комбинат</w:t>
      </w:r>
    </w:p>
    <w:p w:rsidR="00D36F01" w:rsidRDefault="00D36F01" w:rsidP="00D36F01">
      <w:pPr>
        <w:jc w:val="both"/>
      </w:pPr>
      <w:r>
        <w:t xml:space="preserve">- </w:t>
      </w:r>
      <w:r>
        <w:t>у</w:t>
      </w:r>
      <w:r>
        <w:t xml:space="preserve">л. „Михаил Такев” с ул. „Хаджи </w:t>
      </w:r>
      <w:proofErr w:type="spellStart"/>
      <w:r>
        <w:t>Поптилев</w:t>
      </w:r>
      <w:proofErr w:type="spellEnd"/>
      <w:r>
        <w:t>” – рекламна колона</w:t>
      </w:r>
    </w:p>
    <w:p w:rsidR="00D36F01" w:rsidRDefault="00D36F01" w:rsidP="00D36F01">
      <w:pPr>
        <w:jc w:val="both"/>
      </w:pPr>
      <w:r>
        <w:t xml:space="preserve"> - н</w:t>
      </w:r>
      <w:r>
        <w:t>а спирката на ул. „</w:t>
      </w:r>
      <w:proofErr w:type="spellStart"/>
      <w:r>
        <w:t>Гладстон</w:t>
      </w:r>
      <w:proofErr w:type="spellEnd"/>
      <w:r>
        <w:t>” – рекламна колона</w:t>
      </w:r>
    </w:p>
    <w:p w:rsidR="00D36F01" w:rsidRDefault="00D36F01" w:rsidP="00D36F01"/>
    <w:p w:rsidR="00D36F01" w:rsidRDefault="00D36F01" w:rsidP="00D36F01">
      <w:pPr>
        <w:jc w:val="both"/>
        <w:rPr>
          <w:b/>
          <w:i/>
        </w:rPr>
      </w:pPr>
      <w:r>
        <w:rPr>
          <w:b/>
        </w:rPr>
        <w:t xml:space="preserve">2. </w:t>
      </w:r>
      <w:r>
        <w:rPr>
          <w:b/>
          <w:i/>
        </w:rPr>
        <w:t>На територията на Район „Западен”</w:t>
      </w:r>
    </w:p>
    <w:p w:rsidR="00D36F01" w:rsidRDefault="00D36F01" w:rsidP="00D36F01">
      <w:pPr>
        <w:jc w:val="both"/>
      </w:pPr>
      <w:r>
        <w:t xml:space="preserve">- </w:t>
      </w:r>
      <w:proofErr w:type="spellStart"/>
      <w:r>
        <w:t>Коматевски</w:t>
      </w:r>
      <w:proofErr w:type="spellEnd"/>
      <w:r>
        <w:t xml:space="preserve"> комуникационен надлез</w:t>
      </w:r>
    </w:p>
    <w:p w:rsidR="00D36F01" w:rsidRDefault="00D36F01" w:rsidP="00D36F01">
      <w:pPr>
        <w:jc w:val="both"/>
      </w:pPr>
      <w:r>
        <w:t xml:space="preserve">- Комуникационен подлез на ЖП линия София – Пловдив в кв. </w:t>
      </w:r>
      <w:proofErr w:type="spellStart"/>
      <w:r>
        <w:t>Прослав</w:t>
      </w:r>
      <w:proofErr w:type="spellEnd"/>
      <w:r>
        <w:t xml:space="preserve"> и подпорна стена на р. Първенецка</w:t>
      </w:r>
    </w:p>
    <w:p w:rsidR="00D36F01" w:rsidRDefault="00D36F01" w:rsidP="00D36F01">
      <w:pPr>
        <w:jc w:val="both"/>
      </w:pPr>
      <w:r>
        <w:t xml:space="preserve">- Табела на последна спирка на автобусни линии № 66 и № 222 в кв. </w:t>
      </w:r>
      <w:proofErr w:type="spellStart"/>
      <w:r>
        <w:t>Прослав</w:t>
      </w:r>
      <w:proofErr w:type="spellEnd"/>
    </w:p>
    <w:p w:rsidR="00D36F01" w:rsidRDefault="00D36F01" w:rsidP="00D36F01">
      <w:pPr>
        <w:jc w:val="both"/>
      </w:pPr>
      <w:r>
        <w:t>- Масивна ограда на бул. „Пещерско шосе” до бивша Гарнизонна фурна</w:t>
      </w:r>
    </w:p>
    <w:p w:rsidR="00D36F01" w:rsidRDefault="00D36F01" w:rsidP="00D36F01">
      <w:pPr>
        <w:jc w:val="both"/>
      </w:pPr>
      <w:r>
        <w:t xml:space="preserve">- Западна страна на последна спирка на автобусна линия № 66 в кв. </w:t>
      </w:r>
      <w:proofErr w:type="spellStart"/>
      <w:r>
        <w:t>Прослав</w:t>
      </w:r>
      <w:proofErr w:type="spellEnd"/>
    </w:p>
    <w:p w:rsidR="00D36F01" w:rsidRDefault="00D36F01" w:rsidP="00D36F01">
      <w:pPr>
        <w:jc w:val="both"/>
      </w:pPr>
      <w:r>
        <w:t xml:space="preserve">- Сгради на пенсионерски клуб и бивше кметство в кв. </w:t>
      </w:r>
      <w:proofErr w:type="spellStart"/>
      <w:r>
        <w:t>Прослав</w:t>
      </w:r>
      <w:proofErr w:type="spellEnd"/>
    </w:p>
    <w:p w:rsidR="00D36F01" w:rsidRDefault="00D36F01" w:rsidP="00D36F01">
      <w:pPr>
        <w:jc w:val="both"/>
      </w:pPr>
      <w:r>
        <w:t>- Метална ограда на ул. „Владивосток” и кръстовището на бул. „Шести септември”</w:t>
      </w:r>
    </w:p>
    <w:p w:rsidR="00D36F01" w:rsidRDefault="00D36F01" w:rsidP="00D36F01">
      <w:pPr>
        <w:jc w:val="both"/>
      </w:pPr>
      <w:r>
        <w:t>- Всички трафопостове на Район „Западен”</w:t>
      </w:r>
    </w:p>
    <w:p w:rsidR="00D36F01" w:rsidRDefault="00D36F01" w:rsidP="00D36F01">
      <w:pPr>
        <w:jc w:val="both"/>
      </w:pPr>
    </w:p>
    <w:p w:rsidR="00D36F01" w:rsidRDefault="00D36F01" w:rsidP="00D36F01">
      <w:pPr>
        <w:jc w:val="both"/>
        <w:rPr>
          <w:b/>
          <w:i/>
        </w:rPr>
      </w:pPr>
      <w:r>
        <w:rPr>
          <w:b/>
        </w:rPr>
        <w:t xml:space="preserve">3. </w:t>
      </w:r>
      <w:r>
        <w:rPr>
          <w:b/>
          <w:i/>
        </w:rPr>
        <w:t>На територията на Район „Източен”</w:t>
      </w:r>
    </w:p>
    <w:p w:rsidR="00D36F01" w:rsidRDefault="00D36F01" w:rsidP="00D36F01">
      <w:pPr>
        <w:jc w:val="both"/>
      </w:pPr>
      <w:r>
        <w:t>- Калкани фасади на трафопост зад пазара на ул. „</w:t>
      </w:r>
      <w:proofErr w:type="spellStart"/>
      <w:r>
        <w:t>Вратцата</w:t>
      </w:r>
      <w:proofErr w:type="spellEnd"/>
      <w:r>
        <w:t>”</w:t>
      </w:r>
    </w:p>
    <w:p w:rsidR="00D36F01" w:rsidRDefault="00D36F01" w:rsidP="00D36F01">
      <w:pPr>
        <w:jc w:val="both"/>
      </w:pPr>
      <w:r>
        <w:t>- Фасади на трафопост ул. „Преспа” №2</w:t>
      </w:r>
    </w:p>
    <w:p w:rsidR="00D36F01" w:rsidRDefault="00D36F01" w:rsidP="00D36F01">
      <w:pPr>
        <w:jc w:val="both"/>
      </w:pPr>
      <w:r>
        <w:t>- Фасади на трафопост ул.”Зенит”</w:t>
      </w:r>
    </w:p>
    <w:p w:rsidR="00D36F01" w:rsidRDefault="00D36F01" w:rsidP="00D36F01">
      <w:pPr>
        <w:jc w:val="both"/>
      </w:pPr>
      <w:r>
        <w:t>- Фасади на трафопост до пощенски клон ул. „Арх. Камен Петков”</w:t>
      </w:r>
    </w:p>
    <w:p w:rsidR="00D36F01" w:rsidRDefault="00D36F01" w:rsidP="00D36F01">
      <w:pPr>
        <w:jc w:val="both"/>
      </w:pPr>
      <w:r>
        <w:t>- Фасади на трафопост ул. „Славянска”</w:t>
      </w:r>
    </w:p>
    <w:p w:rsidR="00D36F01" w:rsidRDefault="00D36F01" w:rsidP="00D36F01">
      <w:pPr>
        <w:jc w:val="both"/>
      </w:pPr>
      <w:r>
        <w:t xml:space="preserve">- Фасади на трафопост ул. „Ген. Радко </w:t>
      </w:r>
      <w:proofErr w:type="spellStart"/>
      <w:r>
        <w:t>Димитриев</w:t>
      </w:r>
      <w:proofErr w:type="spellEnd"/>
      <w:r>
        <w:t>” №39</w:t>
      </w:r>
    </w:p>
    <w:p w:rsidR="00D36F01" w:rsidRDefault="00D36F01" w:rsidP="00D36F01">
      <w:pPr>
        <w:jc w:val="both"/>
      </w:pPr>
      <w:r>
        <w:t>- Трафопост ул. „Варшава” №35</w:t>
      </w:r>
    </w:p>
    <w:p w:rsidR="00D36F01" w:rsidRDefault="00D36F01" w:rsidP="00D36F01">
      <w:pPr>
        <w:jc w:val="both"/>
      </w:pPr>
      <w:r>
        <w:t>- Източна ограда на стадион „Ботев” – ул. „Варшава”</w:t>
      </w:r>
    </w:p>
    <w:p w:rsidR="00D36F01" w:rsidRDefault="00D36F01" w:rsidP="00D36F01">
      <w:pPr>
        <w:jc w:val="both"/>
      </w:pPr>
      <w:r>
        <w:t>- Пазар „Чайка” - на трафопоста</w:t>
      </w:r>
    </w:p>
    <w:p w:rsidR="00D36F01" w:rsidRDefault="00D36F01" w:rsidP="00D36F01">
      <w:pPr>
        <w:jc w:val="both"/>
      </w:pPr>
      <w:r>
        <w:t>- Бул. „Княгиня Мария Луиза” №64-66 – ламаринена ограда до ресторант „При чичо”</w:t>
      </w:r>
    </w:p>
    <w:p w:rsidR="00D36F01" w:rsidRDefault="00D36F01" w:rsidP="00D36F01">
      <w:pPr>
        <w:jc w:val="both"/>
      </w:pPr>
      <w:r>
        <w:t>- Трафопост ул. „Преспа” №4</w:t>
      </w:r>
    </w:p>
    <w:p w:rsidR="00D36F01" w:rsidRDefault="00D36F01" w:rsidP="00D36F01">
      <w:pPr>
        <w:jc w:val="both"/>
      </w:pPr>
      <w:r>
        <w:t>- Трафопост ул. „</w:t>
      </w:r>
      <w:proofErr w:type="spellStart"/>
      <w:r>
        <w:t>Вратцата</w:t>
      </w:r>
      <w:proofErr w:type="spellEnd"/>
      <w:r>
        <w:t>” №20</w:t>
      </w:r>
    </w:p>
    <w:p w:rsidR="00D36F01" w:rsidRDefault="00D36F01" w:rsidP="00D36F01">
      <w:pPr>
        <w:jc w:val="both"/>
      </w:pPr>
    </w:p>
    <w:p w:rsidR="00D36F01" w:rsidRDefault="00D36F01" w:rsidP="00D36F01">
      <w:pPr>
        <w:jc w:val="both"/>
        <w:rPr>
          <w:b/>
          <w:i/>
        </w:rPr>
      </w:pPr>
      <w:r>
        <w:rPr>
          <w:b/>
        </w:rPr>
        <w:t xml:space="preserve">4. </w:t>
      </w:r>
      <w:r>
        <w:rPr>
          <w:b/>
          <w:i/>
        </w:rPr>
        <w:t>На територията на Район „Северен”</w:t>
      </w:r>
    </w:p>
    <w:p w:rsidR="00D36F01" w:rsidRDefault="00D36F01" w:rsidP="00D36F01">
      <w:pPr>
        <w:jc w:val="both"/>
      </w:pPr>
      <w:r>
        <w:t>- Северно от Панаирни палати – гр. Пловдив – метални врати на трафопост на бул. „Дунав” до № 190</w:t>
      </w:r>
    </w:p>
    <w:p w:rsidR="00D36F01" w:rsidRDefault="00D36F01" w:rsidP="00D36F01">
      <w:pPr>
        <w:jc w:val="both"/>
      </w:pPr>
      <w:r>
        <w:t>- Пл. „Чехов” градинката – метални врати на трафопоста</w:t>
      </w:r>
    </w:p>
    <w:p w:rsidR="00D36F01" w:rsidRDefault="00D36F01" w:rsidP="00D36F01">
      <w:pPr>
        <w:jc w:val="both"/>
      </w:pPr>
      <w:r>
        <w:lastRenderedPageBreak/>
        <w:t>- Пл. „Неофит Рилски” – метални врати на трафопоста – ул. „Неофит Рилски” и ул. „Карловска”</w:t>
      </w:r>
    </w:p>
    <w:p w:rsidR="00D36F01" w:rsidRDefault="00D36F01" w:rsidP="00D36F01">
      <w:pPr>
        <w:jc w:val="both"/>
      </w:pPr>
      <w:r>
        <w:t>- Ул. „Ибър” – металните пана на строителния обект към хотел „Марица”</w:t>
      </w:r>
    </w:p>
    <w:p w:rsidR="00D36F01" w:rsidRDefault="00D36F01" w:rsidP="00D36F01">
      <w:pPr>
        <w:jc w:val="both"/>
      </w:pPr>
      <w:r>
        <w:t>- Ул. „Филипово” и ул. „</w:t>
      </w:r>
      <w:proofErr w:type="spellStart"/>
      <w:r>
        <w:t>Вук</w:t>
      </w:r>
      <w:proofErr w:type="spellEnd"/>
      <w:r>
        <w:t xml:space="preserve"> </w:t>
      </w:r>
      <w:proofErr w:type="spellStart"/>
      <w:r>
        <w:t>Караджич</w:t>
      </w:r>
      <w:proofErr w:type="spellEnd"/>
      <w:r>
        <w:t>” – източната стена на „Битова тъкан”</w:t>
      </w:r>
    </w:p>
    <w:p w:rsidR="00D36F01" w:rsidRDefault="00D36F01" w:rsidP="00D36F01">
      <w:pPr>
        <w:jc w:val="both"/>
      </w:pPr>
      <w:r>
        <w:t>- Ул. „Мануш Войвода” – срещу № 9 метални врати на трафопост</w:t>
      </w:r>
    </w:p>
    <w:p w:rsidR="00D36F01" w:rsidRDefault="00D36F01" w:rsidP="00D36F01">
      <w:pPr>
        <w:jc w:val="both"/>
      </w:pPr>
      <w:r>
        <w:t>- Ул. „</w:t>
      </w:r>
      <w:proofErr w:type="spellStart"/>
      <w:r>
        <w:t>Дилянка</w:t>
      </w:r>
      <w:proofErr w:type="spellEnd"/>
      <w:r>
        <w:t>” – северната фасада на бившия битов комбинат</w:t>
      </w:r>
    </w:p>
    <w:p w:rsidR="00D36F01" w:rsidRDefault="00D36F01" w:rsidP="00D36F01">
      <w:pPr>
        <w:jc w:val="both"/>
      </w:pPr>
      <w:r>
        <w:t xml:space="preserve">- Ул. „Атанас </w:t>
      </w:r>
      <w:proofErr w:type="spellStart"/>
      <w:r>
        <w:t>Канарев</w:t>
      </w:r>
      <w:proofErr w:type="spellEnd"/>
      <w:r>
        <w:t>” – метални врати на трафопост</w:t>
      </w:r>
    </w:p>
    <w:p w:rsidR="00D36F01" w:rsidRDefault="00D36F01" w:rsidP="00D36F01">
      <w:pPr>
        <w:jc w:val="both"/>
      </w:pPr>
      <w:r>
        <w:t xml:space="preserve">- Ул. „Пантелей Генов” и ул. „Генерал </w:t>
      </w:r>
      <w:proofErr w:type="spellStart"/>
      <w:r>
        <w:t>Кутузов</w:t>
      </w:r>
      <w:proofErr w:type="spellEnd"/>
      <w:r>
        <w:t>” – метални врати на трафопост</w:t>
      </w:r>
    </w:p>
    <w:p w:rsidR="00D36F01" w:rsidRDefault="00D36F01" w:rsidP="00D36F01">
      <w:pPr>
        <w:jc w:val="both"/>
      </w:pPr>
      <w:r>
        <w:t xml:space="preserve">- Ул. „Огражден”  и ул. „Ст. и </w:t>
      </w:r>
      <w:proofErr w:type="spellStart"/>
      <w:r>
        <w:t>Обрейко</w:t>
      </w:r>
      <w:proofErr w:type="spellEnd"/>
      <w:r>
        <w:t xml:space="preserve"> </w:t>
      </w:r>
      <w:proofErr w:type="spellStart"/>
      <w:r>
        <w:t>Обрейкови</w:t>
      </w:r>
      <w:proofErr w:type="spellEnd"/>
      <w:r>
        <w:t>” – в ляво от входа за втори етаж на бившия „Битов комбинат”</w:t>
      </w:r>
    </w:p>
    <w:p w:rsidR="00D36F01" w:rsidRDefault="00D36F01" w:rsidP="00D36F01">
      <w:pPr>
        <w:jc w:val="both"/>
      </w:pPr>
      <w:r>
        <w:t>- Ул. „</w:t>
      </w:r>
      <w:proofErr w:type="spellStart"/>
      <w:r>
        <w:t>Дилянка</w:t>
      </w:r>
      <w:proofErr w:type="spellEnd"/>
      <w:r>
        <w:t>” и ул. „Звънче” – на съществуваща ограда до спирката</w:t>
      </w:r>
    </w:p>
    <w:p w:rsidR="00D36F01" w:rsidRDefault="00D36F01" w:rsidP="00D36F01">
      <w:pPr>
        <w:jc w:val="both"/>
      </w:pPr>
      <w:r>
        <w:t>- Ул. „Ибър” източна част на оградата на строителен обект – пристройка към хотела</w:t>
      </w:r>
    </w:p>
    <w:p w:rsidR="00D36F01" w:rsidRDefault="00D36F01" w:rsidP="00D36F01">
      <w:pPr>
        <w:jc w:val="both"/>
      </w:pPr>
      <w:r>
        <w:t xml:space="preserve">- Ул. „Атанас </w:t>
      </w:r>
      <w:proofErr w:type="spellStart"/>
      <w:r>
        <w:t>Канарев</w:t>
      </w:r>
      <w:proofErr w:type="spellEnd"/>
      <w:r>
        <w:t xml:space="preserve">” и ул. „Генерал </w:t>
      </w:r>
      <w:proofErr w:type="spellStart"/>
      <w:r>
        <w:t>Кутузов</w:t>
      </w:r>
      <w:proofErr w:type="spellEnd"/>
      <w:r>
        <w:t xml:space="preserve">” – вратите на съществуващ </w:t>
      </w:r>
      <w:proofErr w:type="spellStart"/>
      <w:r>
        <w:t>хидрофор</w:t>
      </w:r>
      <w:proofErr w:type="spellEnd"/>
    </w:p>
    <w:p w:rsidR="00D36F01" w:rsidRDefault="00D36F01" w:rsidP="00D36F01">
      <w:pPr>
        <w:jc w:val="both"/>
      </w:pPr>
      <w:r>
        <w:t xml:space="preserve">- Бул. „България” и бул. „Цар Борис </w:t>
      </w:r>
      <w:r>
        <w:rPr>
          <w:lang w:val="en-US"/>
        </w:rPr>
        <w:t>III</w:t>
      </w:r>
      <w:r>
        <w:t xml:space="preserve"> Обединител” – северозапад – пирамида за лепене на афиши</w:t>
      </w:r>
    </w:p>
    <w:p w:rsidR="00D36F01" w:rsidRDefault="00D36F01" w:rsidP="00D36F01">
      <w:pPr>
        <w:jc w:val="both"/>
      </w:pPr>
    </w:p>
    <w:p w:rsidR="00D36F01" w:rsidRDefault="00D36F01" w:rsidP="00D36F01">
      <w:pPr>
        <w:jc w:val="both"/>
        <w:rPr>
          <w:b/>
          <w:i/>
          <w:lang w:val="en-US"/>
        </w:rPr>
      </w:pPr>
      <w:r>
        <w:rPr>
          <w:b/>
        </w:rPr>
        <w:t xml:space="preserve">5. </w:t>
      </w:r>
      <w:r>
        <w:rPr>
          <w:b/>
          <w:i/>
        </w:rPr>
        <w:t>На територията на Район „Южен”</w:t>
      </w:r>
    </w:p>
    <w:p w:rsidR="00D36F01" w:rsidRDefault="00D36F01" w:rsidP="00D36F01">
      <w:pPr>
        <w:jc w:val="both"/>
      </w:pPr>
      <w:r>
        <w:t>- До поликлиниката на Събота пазар – 1 цилиндър</w:t>
      </w:r>
    </w:p>
    <w:p w:rsidR="00D36F01" w:rsidRDefault="00D36F01" w:rsidP="00D36F01">
      <w:pPr>
        <w:jc w:val="both"/>
      </w:pPr>
      <w:r>
        <w:t>- Ул. „Гоце Делчев” – ул. „Братя Бъкстон” – до клуба – 1 призма</w:t>
      </w:r>
    </w:p>
    <w:p w:rsidR="00D36F01" w:rsidRDefault="00D36F01" w:rsidP="00D36F01">
      <w:pPr>
        <w:jc w:val="both"/>
      </w:pPr>
      <w:r>
        <w:t xml:space="preserve">- Ул. „Охрид” – ул. „Васил </w:t>
      </w:r>
      <w:proofErr w:type="spellStart"/>
      <w:r>
        <w:t>Ихчиев</w:t>
      </w:r>
      <w:proofErr w:type="spellEnd"/>
      <w:r>
        <w:t>” – на север от клуба на пенсионера – 1 табло</w:t>
      </w:r>
    </w:p>
    <w:p w:rsidR="00D36F01" w:rsidRDefault="00D36F01" w:rsidP="00D36F01">
      <w:pPr>
        <w:jc w:val="both"/>
      </w:pPr>
      <w:r>
        <w:t>- Една табела на блока на ул. „Македония” №33</w:t>
      </w:r>
    </w:p>
    <w:p w:rsidR="00D36F01" w:rsidRDefault="00D36F01" w:rsidP="00D36F01">
      <w:pPr>
        <w:jc w:val="both"/>
      </w:pPr>
      <w:r>
        <w:t>- В кв. „</w:t>
      </w:r>
      <w:proofErr w:type="spellStart"/>
      <w:r>
        <w:t>Коматево</w:t>
      </w:r>
      <w:proofErr w:type="spellEnd"/>
      <w:r>
        <w:t>” – автобусна спирка в началото на квартала</w:t>
      </w:r>
    </w:p>
    <w:p w:rsidR="00D36F01" w:rsidRDefault="00D36F01" w:rsidP="00D36F01">
      <w:pPr>
        <w:jc w:val="both"/>
      </w:pPr>
      <w:r>
        <w:t>- На оградата на строителен обект на ул. „Димитър Талев” №59</w:t>
      </w:r>
    </w:p>
    <w:p w:rsidR="00D36F01" w:rsidRDefault="00D36F01" w:rsidP="00D36F01">
      <w:pPr>
        <w:jc w:val="both"/>
      </w:pPr>
    </w:p>
    <w:p w:rsidR="00D36F01" w:rsidRDefault="00D36F01" w:rsidP="00D36F01">
      <w:pPr>
        <w:jc w:val="both"/>
        <w:rPr>
          <w:b/>
        </w:rPr>
      </w:pPr>
      <w:r>
        <w:rPr>
          <w:b/>
        </w:rPr>
        <w:t xml:space="preserve">6. </w:t>
      </w:r>
      <w:r>
        <w:rPr>
          <w:b/>
          <w:i/>
        </w:rPr>
        <w:t>На територията на Район „Тракия”</w:t>
      </w:r>
    </w:p>
    <w:p w:rsidR="00D36F01" w:rsidRDefault="00D36F01" w:rsidP="00D36F01">
      <w:pPr>
        <w:jc w:val="both"/>
      </w:pPr>
      <w:r>
        <w:t xml:space="preserve">- Табло на клуб до бл. 216 </w:t>
      </w:r>
    </w:p>
    <w:p w:rsidR="00D36F01" w:rsidRDefault="00D36F01" w:rsidP="00D36F01">
      <w:pPr>
        <w:jc w:val="both"/>
      </w:pPr>
      <w:r>
        <w:t xml:space="preserve">- Оградата на поделението на бул. „Освобождение” срещу Мебелна къща </w:t>
      </w:r>
    </w:p>
    <w:p w:rsidR="00D36F01" w:rsidRDefault="00D36F01" w:rsidP="00D36F01">
      <w:pPr>
        <w:jc w:val="both"/>
      </w:pPr>
      <w:r>
        <w:t xml:space="preserve">- Спирката източно от магазин „Детски свят” </w:t>
      </w:r>
    </w:p>
    <w:p w:rsidR="00D36F01" w:rsidRDefault="00D36F01" w:rsidP="00D36F01">
      <w:pPr>
        <w:jc w:val="both"/>
      </w:pPr>
      <w:r>
        <w:t>- Спирката на ул. „Съединение” пред бл.175</w:t>
      </w:r>
    </w:p>
    <w:p w:rsidR="00D36F01" w:rsidRDefault="00D36F01" w:rsidP="00D36F01">
      <w:pPr>
        <w:jc w:val="both"/>
      </w:pPr>
      <w:r>
        <w:t>- Временна ограда на строителен обект на бул. „Освобождение” – до кметството</w:t>
      </w:r>
    </w:p>
    <w:p w:rsidR="00D36F01" w:rsidRDefault="00D36F01" w:rsidP="00D36F01">
      <w:pPr>
        <w:jc w:val="both"/>
      </w:pPr>
      <w:r>
        <w:t>- Спирката на ул. „Съединение” срещу бл.91</w:t>
      </w:r>
    </w:p>
    <w:p w:rsidR="00D36F01" w:rsidRDefault="00D36F01" w:rsidP="00D36F01">
      <w:pPr>
        <w:jc w:val="both"/>
      </w:pPr>
      <w:r>
        <w:t>- Административна сграда до зеленчуков пазар до бл.91</w:t>
      </w:r>
    </w:p>
    <w:p w:rsidR="00D36F01" w:rsidRDefault="00D36F01" w:rsidP="00D36F01">
      <w:pPr>
        <w:jc w:val="both"/>
      </w:pPr>
      <w:r>
        <w:t>- Временна ограда на строителен обект срещу бл.13</w:t>
      </w:r>
    </w:p>
    <w:p w:rsidR="00D36F01" w:rsidRDefault="00D36F01" w:rsidP="00D36F01">
      <w:pPr>
        <w:jc w:val="both"/>
      </w:pPr>
      <w:r>
        <w:t>- Спирката на бул. „Освобождение” срещу бл.15</w:t>
      </w:r>
    </w:p>
    <w:p w:rsidR="00D36F01" w:rsidRDefault="00D36F01" w:rsidP="00D36F01">
      <w:pPr>
        <w:jc w:val="both"/>
      </w:pPr>
      <w:r>
        <w:t>- Табло на бул. „Освобождение” до бл.16</w:t>
      </w:r>
    </w:p>
    <w:p w:rsidR="00D36F01" w:rsidRDefault="00D36F01" w:rsidP="00D36F01">
      <w:pPr>
        <w:jc w:val="both"/>
      </w:pPr>
      <w:r>
        <w:t>- Табло до бараките зад бл.10</w:t>
      </w:r>
    </w:p>
    <w:p w:rsidR="00D36F01" w:rsidRDefault="00D36F01" w:rsidP="00D36F01">
      <w:pPr>
        <w:jc w:val="both"/>
      </w:pPr>
      <w:r>
        <w:t>- Спирката на бул. „Освобождение” срещу бл.22</w:t>
      </w:r>
    </w:p>
    <w:p w:rsidR="00D36F01" w:rsidRDefault="00D36F01" w:rsidP="00D36F01">
      <w:pPr>
        <w:jc w:val="both"/>
      </w:pPr>
      <w:r>
        <w:t>- Сградата между „</w:t>
      </w:r>
      <w:proofErr w:type="spellStart"/>
      <w:r>
        <w:t>Ескалибур</w:t>
      </w:r>
      <w:proofErr w:type="spellEnd"/>
      <w:r>
        <w:t>” и общежитията на Аграрен университет</w:t>
      </w:r>
    </w:p>
    <w:p w:rsidR="00D36F01" w:rsidRDefault="00D36F01" w:rsidP="00D36F01">
      <w:pPr>
        <w:jc w:val="both"/>
      </w:pPr>
      <w:r>
        <w:t>- Цилиндрично табло за плакати и обяви срещу магазин „Форум”</w:t>
      </w:r>
    </w:p>
    <w:p w:rsidR="00D36F01" w:rsidRDefault="00D36F01" w:rsidP="00D36F01">
      <w:pPr>
        <w:jc w:val="both"/>
      </w:pPr>
      <w:r>
        <w:t>- Цилиндрично табло за плакати и обяви на ул. „Съединение” срещу бл.3</w:t>
      </w:r>
    </w:p>
    <w:p w:rsidR="00D36F01" w:rsidRDefault="00D36F01" w:rsidP="00D36F01">
      <w:pPr>
        <w:jc w:val="both"/>
        <w:rPr>
          <w:lang w:val="en-US"/>
        </w:rPr>
      </w:pPr>
      <w:r>
        <w:t>- Информационно табло на ул. „Съединение” до бл.61</w:t>
      </w:r>
    </w:p>
    <w:p w:rsidR="00D36F01" w:rsidRDefault="00D36F01" w:rsidP="00D36F01">
      <w:pPr>
        <w:jc w:val="both"/>
        <w:rPr>
          <w:lang w:val="en-US"/>
        </w:rPr>
      </w:pPr>
    </w:p>
    <w:p w:rsidR="00D36F01" w:rsidRDefault="00D36F01" w:rsidP="0061185D">
      <w:pPr>
        <w:ind w:firstLine="708"/>
        <w:jc w:val="both"/>
      </w:pPr>
      <w:r>
        <w:t>В съответствие с разпоредбите на Изборния кодекс се забранява:</w:t>
      </w:r>
    </w:p>
    <w:p w:rsidR="0061185D" w:rsidRDefault="0061185D" w:rsidP="00D36F01">
      <w:pPr>
        <w:jc w:val="both"/>
      </w:pPr>
    </w:p>
    <w:p w:rsidR="00D36F01" w:rsidRDefault="00D36F01" w:rsidP="0061185D">
      <w:pPr>
        <w:ind w:firstLine="708"/>
        <w:jc w:val="both"/>
      </w:pPr>
      <w:r>
        <w:t>1. Унищожаването и заличаването на агитационни материали, поставени по определения в Изборния кодекс ред, до края на изборния ден.</w:t>
      </w:r>
    </w:p>
    <w:p w:rsidR="00D36F01" w:rsidRDefault="00D36F01" w:rsidP="0061185D">
      <w:pPr>
        <w:ind w:firstLine="708"/>
        <w:jc w:val="both"/>
      </w:pPr>
      <w:r>
        <w:t>2. Поставянето на агитационни материали на партии, коалиции от партии и инициативни комитети в изборните помещения, както и на разстояние, по-малко от 50 метра от входа на сградата, в която е изборното помещение, през изборния ден и до края на гласуването.</w:t>
      </w:r>
    </w:p>
    <w:p w:rsidR="00D36F01" w:rsidRDefault="00D36F01" w:rsidP="0061185D">
      <w:pPr>
        <w:ind w:firstLine="708"/>
        <w:jc w:val="both"/>
      </w:pPr>
      <w:r>
        <w:lastRenderedPageBreak/>
        <w:t>3. Използването на общинския транспорт за предизборна агитация.</w:t>
      </w:r>
    </w:p>
    <w:p w:rsidR="00D36F01" w:rsidRDefault="00D36F01" w:rsidP="0061185D">
      <w:pPr>
        <w:ind w:firstLine="708"/>
        <w:jc w:val="both"/>
      </w:pPr>
      <w:r>
        <w:t>4.Използването на агитационни материали, които застрашават живота и здравето на гражданите, частната, общинската и държавната собственост и безопасността на движението, както и на материали, които накърняват добрите нрави, честта и доброто име на кандидатите</w:t>
      </w:r>
    </w:p>
    <w:p w:rsidR="00D36F01" w:rsidRDefault="00D36F01" w:rsidP="0061185D">
      <w:pPr>
        <w:ind w:firstLine="708"/>
        <w:jc w:val="both"/>
        <w:rPr>
          <w:lang w:val="en-US"/>
        </w:rPr>
      </w:pPr>
      <w:bookmarkStart w:id="0" w:name="_GoBack"/>
      <w:bookmarkEnd w:id="0"/>
      <w:r>
        <w:t>5 Поставянето на агитационни материали на сгради, огради и витрини – с разрешение на собственика или управителя на имота.</w:t>
      </w:r>
    </w:p>
    <w:p w:rsidR="00D36F01" w:rsidRDefault="00D36F01" w:rsidP="00D36F01">
      <w:pPr>
        <w:jc w:val="both"/>
        <w:rPr>
          <w:lang w:val="en-US"/>
        </w:rPr>
      </w:pPr>
    </w:p>
    <w:p w:rsidR="00D36F01" w:rsidRDefault="00D36F01" w:rsidP="00D36F01">
      <w:pPr>
        <w:ind w:firstLine="708"/>
        <w:jc w:val="both"/>
      </w:pPr>
      <w:r>
        <w:t xml:space="preserve">В три дневен срок след изборния ден партиите, коалициите от партии и инициативните комитети </w:t>
      </w:r>
      <w:r>
        <w:t xml:space="preserve">следва </w:t>
      </w:r>
      <w:r>
        <w:t>да премахнат поставените от тях агитационни материали.</w:t>
      </w:r>
    </w:p>
    <w:p w:rsidR="00F71C51" w:rsidRDefault="00F71C51" w:rsidP="00D36F01">
      <w:pPr>
        <w:jc w:val="both"/>
      </w:pPr>
    </w:p>
    <w:sectPr w:rsidR="00F71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C0"/>
    <w:rsid w:val="0002717A"/>
    <w:rsid w:val="00034095"/>
    <w:rsid w:val="00074177"/>
    <w:rsid w:val="000E0B52"/>
    <w:rsid w:val="000E1A94"/>
    <w:rsid w:val="00170ECE"/>
    <w:rsid w:val="001971D3"/>
    <w:rsid w:val="001C1127"/>
    <w:rsid w:val="0027221F"/>
    <w:rsid w:val="003A19C5"/>
    <w:rsid w:val="003B6740"/>
    <w:rsid w:val="0043653A"/>
    <w:rsid w:val="00494725"/>
    <w:rsid w:val="004E6499"/>
    <w:rsid w:val="004F5240"/>
    <w:rsid w:val="00537E69"/>
    <w:rsid w:val="00567214"/>
    <w:rsid w:val="00586943"/>
    <w:rsid w:val="005973E7"/>
    <w:rsid w:val="005B689A"/>
    <w:rsid w:val="005C0BB4"/>
    <w:rsid w:val="0061185D"/>
    <w:rsid w:val="006A2B55"/>
    <w:rsid w:val="006E36C5"/>
    <w:rsid w:val="007B6C7E"/>
    <w:rsid w:val="007E2177"/>
    <w:rsid w:val="007E7F9D"/>
    <w:rsid w:val="007F1FA9"/>
    <w:rsid w:val="008B7CCE"/>
    <w:rsid w:val="008F0720"/>
    <w:rsid w:val="008F279A"/>
    <w:rsid w:val="009A2590"/>
    <w:rsid w:val="009C39C0"/>
    <w:rsid w:val="00A57A0E"/>
    <w:rsid w:val="00AA3F1C"/>
    <w:rsid w:val="00B262D4"/>
    <w:rsid w:val="00BF65D4"/>
    <w:rsid w:val="00C700C4"/>
    <w:rsid w:val="00CB22DB"/>
    <w:rsid w:val="00CD215E"/>
    <w:rsid w:val="00CE2871"/>
    <w:rsid w:val="00CF37ED"/>
    <w:rsid w:val="00CF5260"/>
    <w:rsid w:val="00D11D1D"/>
    <w:rsid w:val="00D36F01"/>
    <w:rsid w:val="00E01322"/>
    <w:rsid w:val="00E25B4D"/>
    <w:rsid w:val="00E74F70"/>
    <w:rsid w:val="00F33CC3"/>
    <w:rsid w:val="00F430AC"/>
    <w:rsid w:val="00F71C51"/>
    <w:rsid w:val="00F77CD7"/>
    <w:rsid w:val="00F83193"/>
    <w:rsid w:val="00FC702A"/>
    <w:rsid w:val="00FE0A16"/>
    <w:rsid w:val="00FE48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5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51"/>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0200">
      <w:bodyDiv w:val="1"/>
      <w:marLeft w:val="0"/>
      <w:marRight w:val="0"/>
      <w:marTop w:val="0"/>
      <w:marBottom w:val="0"/>
      <w:divBdr>
        <w:top w:val="none" w:sz="0" w:space="0" w:color="auto"/>
        <w:left w:val="none" w:sz="0" w:space="0" w:color="auto"/>
        <w:bottom w:val="none" w:sz="0" w:space="0" w:color="auto"/>
        <w:right w:val="none" w:sz="0" w:space="0" w:color="auto"/>
      </w:divBdr>
    </w:div>
    <w:div w:id="661082214">
      <w:bodyDiv w:val="1"/>
      <w:marLeft w:val="0"/>
      <w:marRight w:val="0"/>
      <w:marTop w:val="0"/>
      <w:marBottom w:val="0"/>
      <w:divBdr>
        <w:top w:val="none" w:sz="0" w:space="0" w:color="auto"/>
        <w:left w:val="none" w:sz="0" w:space="0" w:color="auto"/>
        <w:bottom w:val="none" w:sz="0" w:space="0" w:color="auto"/>
        <w:right w:val="none" w:sz="0" w:space="0" w:color="auto"/>
      </w:divBdr>
    </w:div>
    <w:div w:id="146920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823</Words>
  <Characters>4697</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Topchieva</dc:creator>
  <cp:keywords/>
  <dc:description/>
  <cp:lastModifiedBy>Angelina Topchieva</cp:lastModifiedBy>
  <cp:revision>2</cp:revision>
  <dcterms:created xsi:type="dcterms:W3CDTF">2013-04-22T11:48:00Z</dcterms:created>
  <dcterms:modified xsi:type="dcterms:W3CDTF">2013-04-22T12:26:00Z</dcterms:modified>
</cp:coreProperties>
</file>